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63339F" w:rsidP="00780E33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Информация при проведении капитального ремонта</w:t>
      </w:r>
      <w:bookmarkStart w:id="0" w:name="_GoBack"/>
      <w:bookmarkEnd w:id="0"/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11.02.2016 опубликован приказ Минстроя России от 11.11.2015 № 803/</w:t>
      </w:r>
      <w:proofErr w:type="spellStart"/>
      <w:r w:rsidRPr="0063339F">
        <w:rPr>
          <w:rFonts w:ascii="Times New Roman" w:hAnsi="Times New Roman" w:cs="Times New Roman"/>
        </w:rPr>
        <w:t>пр</w:t>
      </w:r>
      <w:proofErr w:type="spellEnd"/>
      <w:r w:rsidRPr="0063339F">
        <w:rPr>
          <w:rFonts w:ascii="Times New Roman" w:hAnsi="Times New Roman" w:cs="Times New Roman"/>
        </w:rPr>
        <w:t xml:space="preserve"> «Об утверждении Перечня сведений, подлежащих размещению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 на своем официальном сайте».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Данным приказом определен перечень информации, которую региональные операторы по проведению капитального ремонта общего имущества в многоквартирных домах должны размещать на своих сайтах с 22.02.2016.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Кроме общих сведений об операторе и его контактной информации необходимо указывать: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количество и площадь многоквартирных домов, собственники помещений в которых формируют фонд капитального ремонта на счетах регионального оператора;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кредитные организации или территориальные органы Федерального казначейства или финансовые органы субъекта РФ, в которых открыты счета регионального оператора;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размер минимального взноса на капитальный ремонт общего имущества на текущий и следующий год с указанием нормативного правового акта об утверждении такого размера;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долю фактических поступлений взносов на капитальный ремонт от суммы представленных к оплате счетов;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информацию о кредитах, займах, привлеченных региональным оператором в целях финансирования работ по капитальному ремонту, в том числе с указанием процентной ставки, а также информации о погашении таких кредитов, займов.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перечень работ по капитальному ремонту, оказание которых финансируются за счет средств фонда капитального ремонта, который сформирован исходя из минимального размера взноса на капитальный ремонт;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количество работ, выполнение которых запланировано/выполнено в предыдущем году;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количество и площадь многоквартирных домов, капитальный ремонт в которых запланирован/выполнен в предыдущем и текущем году;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перечень многоквартирных домов, запланированных к капитальному ремонту в текущем и следующем году с указанием срока окончания работ;</w:t>
      </w:r>
    </w:p>
    <w:p w:rsidR="0063339F" w:rsidRPr="0063339F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адрес сайта в Интернете, на котором размещен годовой отчет регионального оператора и аудиторское заключение годовой бухгалтерской (финансовой) отчетности регионального оператора;</w:t>
      </w:r>
    </w:p>
    <w:p w:rsidR="00EB3BB9" w:rsidRPr="00780E33" w:rsidRDefault="0063339F" w:rsidP="0063339F">
      <w:pPr>
        <w:ind w:firstLine="567"/>
        <w:jc w:val="both"/>
        <w:rPr>
          <w:rFonts w:ascii="Times New Roman" w:hAnsi="Times New Roman" w:cs="Times New Roman"/>
        </w:rPr>
      </w:pPr>
      <w:r w:rsidRPr="0063339F">
        <w:rPr>
          <w:rFonts w:ascii="Times New Roman" w:hAnsi="Times New Roman" w:cs="Times New Roman"/>
        </w:rPr>
        <w:t>- сведения о проведении контрольных мероприятий в отношении регионального оператора, а также об их результатах.</w:t>
      </w:r>
    </w:p>
    <w:sectPr w:rsidR="00EB3BB9" w:rsidRPr="00780E33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E056E"/>
    <w:rsid w:val="00110C38"/>
    <w:rsid w:val="001C475F"/>
    <w:rsid w:val="00204372"/>
    <w:rsid w:val="002A34DB"/>
    <w:rsid w:val="003028F9"/>
    <w:rsid w:val="00384413"/>
    <w:rsid w:val="004D394D"/>
    <w:rsid w:val="0063339F"/>
    <w:rsid w:val="00655A97"/>
    <w:rsid w:val="00780E33"/>
    <w:rsid w:val="00BE0689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3</cp:revision>
  <dcterms:created xsi:type="dcterms:W3CDTF">2016-04-14T10:03:00Z</dcterms:created>
  <dcterms:modified xsi:type="dcterms:W3CDTF">2016-04-14T10:04:00Z</dcterms:modified>
</cp:coreProperties>
</file>